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6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5184"/>
      </w:tblGrid>
      <w:tr w:rsidR="00073EFA" w:rsidRPr="00160F14" w:rsidTr="00365763">
        <w:tc>
          <w:tcPr>
            <w:tcW w:w="518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073EFA" w:rsidRPr="00073EFA" w:rsidRDefault="00073EFA" w:rsidP="00073EFA">
            <w:pPr>
              <w:ind w:firstLine="0"/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bookmarkStart w:id="0" w:name="_GoBack"/>
            <w:bookmarkEnd w:id="0"/>
            <w:r w:rsidRPr="00073EFA">
              <w:rPr>
                <w:rFonts w:ascii="Arial" w:hAnsi="Arial" w:cs="Arial"/>
                <w:b/>
                <w:bCs/>
                <w:lang w:val="tt-RU"/>
              </w:rPr>
              <w:t>РЕСПУБЛИКА ТАТАРСТАН</w:t>
            </w:r>
          </w:p>
          <w:p w:rsidR="00073EFA" w:rsidRPr="00073EFA" w:rsidRDefault="00073EFA" w:rsidP="00073EFA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tt-RU"/>
              </w:rPr>
            </w:pPr>
          </w:p>
          <w:p w:rsidR="00073EFA" w:rsidRPr="00073EFA" w:rsidRDefault="00073EFA" w:rsidP="00073EFA">
            <w:pPr>
              <w:ind w:firstLine="0"/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 xml:space="preserve">С О В Е Т </w:t>
            </w:r>
          </w:p>
          <w:p w:rsidR="00073EFA" w:rsidRPr="00073EFA" w:rsidRDefault="00073EFA" w:rsidP="00073EFA">
            <w:pPr>
              <w:ind w:firstLine="0"/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>Нижнекамского муниципального района</w:t>
            </w:r>
          </w:p>
          <w:p w:rsidR="00073EFA" w:rsidRPr="00073EFA" w:rsidRDefault="00073EFA" w:rsidP="00073EFA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073EFA" w:rsidRPr="00073EFA" w:rsidRDefault="00073EFA" w:rsidP="00073EFA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073EFA">
                <w:rPr>
                  <w:rFonts w:ascii="Arial" w:hAnsi="Arial" w:cs="Arial"/>
                  <w:sz w:val="18"/>
                  <w:szCs w:val="18"/>
                  <w:lang w:val="tt-RU"/>
                </w:rPr>
                <w:t>423570, г</w:t>
              </w:r>
            </w:smartTag>
            <w:r w:rsidRPr="00073EFA">
              <w:rPr>
                <w:rFonts w:ascii="Arial" w:hAnsi="Arial" w:cs="Arial"/>
                <w:sz w:val="18"/>
                <w:szCs w:val="18"/>
                <w:lang w:val="tt-RU"/>
              </w:rPr>
              <w:t>.Нижнекамск, пр.Строителей,12</w:t>
            </w:r>
          </w:p>
          <w:p w:rsidR="00073EFA" w:rsidRPr="00073EFA" w:rsidRDefault="00073EFA" w:rsidP="00073EFA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073EFA">
              <w:rPr>
                <w:rFonts w:ascii="Arial" w:hAnsi="Arial" w:cs="Arial"/>
                <w:sz w:val="18"/>
                <w:szCs w:val="18"/>
                <w:lang w:val="tt-RU"/>
              </w:rPr>
              <w:t>факс (8555) 41-70-00, тел.42-41-41</w:t>
            </w:r>
          </w:p>
          <w:p w:rsidR="00073EFA" w:rsidRPr="00073EFA" w:rsidRDefault="00073EFA" w:rsidP="00073EFA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</w:tc>
        <w:tc>
          <w:tcPr>
            <w:tcW w:w="518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073EFA" w:rsidRPr="00073EFA" w:rsidRDefault="00073EFA" w:rsidP="00073EFA">
            <w:pPr>
              <w:ind w:firstLine="0"/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 xml:space="preserve">ТАТАРСТАН РЕСПУБЛИКАСЫ </w:t>
            </w:r>
          </w:p>
          <w:p w:rsidR="00073EFA" w:rsidRPr="00073EFA" w:rsidRDefault="00073EFA" w:rsidP="00073EFA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tt-RU"/>
              </w:rPr>
            </w:pPr>
          </w:p>
          <w:p w:rsidR="00073EFA" w:rsidRPr="00073EFA" w:rsidRDefault="00073EFA" w:rsidP="00073EFA">
            <w:pPr>
              <w:ind w:firstLine="0"/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>Түбән Кама муниципаль районы</w:t>
            </w:r>
          </w:p>
          <w:p w:rsidR="00073EFA" w:rsidRPr="00073EFA" w:rsidRDefault="00073EFA" w:rsidP="00073EFA">
            <w:pPr>
              <w:ind w:firstLine="0"/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>С О В Е Т Ы</w:t>
            </w:r>
          </w:p>
          <w:p w:rsidR="00073EFA" w:rsidRPr="00073EFA" w:rsidRDefault="00073EFA" w:rsidP="00073EFA">
            <w:pPr>
              <w:ind w:firstLine="0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073EFA" w:rsidRPr="00073EFA" w:rsidRDefault="00073EFA" w:rsidP="00073EFA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073EFA">
              <w:rPr>
                <w:rFonts w:ascii="Arial" w:hAnsi="Arial" w:cs="Arial"/>
                <w:sz w:val="18"/>
                <w:szCs w:val="18"/>
                <w:lang w:val="tt-RU"/>
              </w:rPr>
              <w:t>423570, Түбән Кама шәһәре, Төзүчеләр пр., 12</w:t>
            </w:r>
          </w:p>
          <w:p w:rsidR="00073EFA" w:rsidRPr="00073EFA" w:rsidRDefault="00073EFA" w:rsidP="00073EFA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073EFA">
              <w:rPr>
                <w:rFonts w:ascii="Arial" w:hAnsi="Arial" w:cs="Arial"/>
                <w:sz w:val="18"/>
                <w:szCs w:val="18"/>
                <w:lang w:val="tt-RU"/>
              </w:rPr>
              <w:t>факс (8555) 41-70-00, тел.42-41-41</w:t>
            </w:r>
          </w:p>
          <w:p w:rsidR="00073EFA" w:rsidRPr="00073EFA" w:rsidRDefault="00073EFA" w:rsidP="00073EFA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</w:tc>
      </w:tr>
      <w:tr w:rsidR="00073EFA" w:rsidRPr="00160F14" w:rsidTr="00365763">
        <w:tc>
          <w:tcPr>
            <w:tcW w:w="5184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073EFA" w:rsidRPr="00073EFA" w:rsidRDefault="00073EFA" w:rsidP="00073EFA">
            <w:pPr>
              <w:ind w:firstLine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tt-RU"/>
              </w:rPr>
            </w:pPr>
          </w:p>
        </w:tc>
        <w:tc>
          <w:tcPr>
            <w:tcW w:w="5184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073EFA" w:rsidRPr="00073EFA" w:rsidRDefault="00073EFA" w:rsidP="00073EFA">
            <w:pPr>
              <w:ind w:firstLine="0"/>
              <w:jc w:val="center"/>
              <w:rPr>
                <w:rFonts w:ascii="Arial" w:hAnsi="Arial" w:cs="Arial"/>
                <w:b/>
                <w:bCs/>
                <w:lang w:val="tt-RU"/>
              </w:rPr>
            </w:pPr>
          </w:p>
        </w:tc>
      </w:tr>
      <w:tr w:rsidR="00073EFA" w:rsidRPr="00160F14" w:rsidTr="00365763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073EFA" w:rsidRPr="00073EFA" w:rsidRDefault="00073EFA" w:rsidP="00073EFA">
            <w:pPr>
              <w:ind w:firstLine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073EFA" w:rsidRPr="00073EFA" w:rsidRDefault="00073EFA" w:rsidP="00073EFA">
            <w:pPr>
              <w:ind w:firstLine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  <w:t>К А Р А Р</w:t>
            </w:r>
          </w:p>
          <w:p w:rsidR="00073EFA" w:rsidRPr="00073EFA" w:rsidRDefault="00073EFA" w:rsidP="00073EFA">
            <w:pPr>
              <w:ind w:firstLine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</w:pPr>
          </w:p>
        </w:tc>
      </w:tr>
      <w:tr w:rsidR="00073EFA" w:rsidRPr="00160F14" w:rsidTr="00365763">
        <w:trPr>
          <w:trHeight w:val="327"/>
        </w:trPr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073EFA" w:rsidRPr="0023509D" w:rsidRDefault="00073EFA" w:rsidP="0023509D">
            <w:pPr>
              <w:ind w:firstLine="0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 w:rsidRPr="0023509D"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 xml:space="preserve">№ </w:t>
            </w:r>
            <w:r w:rsidR="0023509D" w:rsidRPr="0023509D"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50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073EFA" w:rsidRPr="0023509D" w:rsidRDefault="00073EFA" w:rsidP="0023509D">
            <w:pPr>
              <w:jc w:val="right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 w:rsidRPr="0023509D"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20</w:t>
            </w:r>
            <w:r w:rsidR="00B34B85" w:rsidRPr="0023509D"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21 елның</w:t>
            </w:r>
            <w:r w:rsidR="0023509D" w:rsidRPr="0023509D"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 xml:space="preserve"> 1</w:t>
            </w:r>
            <w:r w:rsidR="00B34B85" w:rsidRPr="0023509D"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 xml:space="preserve"> </w:t>
            </w:r>
            <w:r w:rsidR="0023509D" w:rsidRPr="0023509D"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сентябре</w:t>
            </w:r>
            <w:r w:rsidR="00B34B85" w:rsidRPr="0023509D"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 xml:space="preserve">  </w:t>
            </w:r>
          </w:p>
        </w:tc>
      </w:tr>
    </w:tbl>
    <w:p w:rsidR="00073EFA" w:rsidRPr="00073EFA" w:rsidRDefault="00073EFA" w:rsidP="00073EFA">
      <w:pPr>
        <w:ind w:firstLine="0"/>
        <w:jc w:val="right"/>
        <w:rPr>
          <w:rFonts w:ascii="Times New Roman" w:hAnsi="Times New Roman"/>
          <w:i/>
          <w:sz w:val="24"/>
          <w:szCs w:val="27"/>
        </w:rPr>
      </w:pPr>
    </w:p>
    <w:p w:rsidR="00575E30" w:rsidRDefault="00B34B85" w:rsidP="00575E30">
      <w:pPr>
        <w:spacing w:line="240" w:lineRule="auto"/>
        <w:jc w:val="center"/>
        <w:rPr>
          <w:rFonts w:ascii="Times New Roman" w:eastAsia="Times New Roman" w:hAnsi="Times New Roman"/>
          <w:sz w:val="28"/>
          <w:szCs w:val="27"/>
          <w:lang w:eastAsia="ru-RU"/>
        </w:rPr>
      </w:pPr>
      <w:r>
        <w:rPr>
          <w:rFonts w:ascii="Times New Roman" w:eastAsia="Times New Roman" w:hAnsi="Times New Roman"/>
          <w:sz w:val="28"/>
          <w:szCs w:val="27"/>
          <w:lang w:eastAsia="ru-RU"/>
        </w:rPr>
        <w:t xml:space="preserve">Түбән Кама </w:t>
      </w:r>
      <w:r>
        <w:rPr>
          <w:rFonts w:ascii="Times New Roman" w:eastAsia="Times New Roman" w:hAnsi="Times New Roman"/>
          <w:sz w:val="28"/>
          <w:szCs w:val="27"/>
          <w:lang w:val="tt-RU" w:eastAsia="ru-RU"/>
        </w:rPr>
        <w:t>муниципаль район</w:t>
      </w:r>
      <w:r w:rsidRPr="00B34B85">
        <w:rPr>
          <w:rFonts w:ascii="Times New Roman" w:eastAsia="Times New Roman" w:hAnsi="Times New Roman"/>
          <w:sz w:val="28"/>
          <w:szCs w:val="27"/>
          <w:lang w:eastAsia="ru-RU"/>
        </w:rPr>
        <w:t xml:space="preserve"> Сов</w:t>
      </w:r>
      <w:r>
        <w:rPr>
          <w:rFonts w:ascii="Times New Roman" w:eastAsia="Times New Roman" w:hAnsi="Times New Roman"/>
          <w:sz w:val="28"/>
          <w:szCs w:val="27"/>
          <w:lang w:eastAsia="ru-RU"/>
        </w:rPr>
        <w:t xml:space="preserve">етының 2019 елның 25 июлендәге </w:t>
      </w:r>
    </w:p>
    <w:p w:rsidR="00B34B85" w:rsidRPr="00B34B85" w:rsidRDefault="00B34B85" w:rsidP="00575E30">
      <w:pPr>
        <w:spacing w:line="240" w:lineRule="auto"/>
        <w:jc w:val="center"/>
        <w:rPr>
          <w:rFonts w:ascii="Times New Roman" w:eastAsia="Times New Roman" w:hAnsi="Times New Roman"/>
          <w:sz w:val="28"/>
          <w:szCs w:val="27"/>
          <w:lang w:eastAsia="ru-RU"/>
        </w:rPr>
      </w:pPr>
      <w:r>
        <w:rPr>
          <w:rFonts w:ascii="Times New Roman" w:eastAsia="Times New Roman" w:hAnsi="Times New Roman"/>
          <w:sz w:val="28"/>
          <w:szCs w:val="27"/>
          <w:lang w:eastAsia="ru-RU"/>
        </w:rPr>
        <w:t>4</w:t>
      </w:r>
      <w:r w:rsidRPr="00B34B85">
        <w:rPr>
          <w:rFonts w:ascii="Times New Roman" w:eastAsia="Times New Roman" w:hAnsi="Times New Roman"/>
          <w:sz w:val="28"/>
          <w:szCs w:val="27"/>
          <w:lang w:eastAsia="ru-RU"/>
        </w:rPr>
        <w:t>8 номерлы карары белән расланган кече һәм урта эшкуарлык субъектлары тарафыннан гамәлгә ашырыла торган социаль әһәмиятле эшчәнлек төрләре исемлегенә өстәмәләр кертү турында</w:t>
      </w:r>
    </w:p>
    <w:p w:rsidR="00B34B85" w:rsidRPr="00A822B4" w:rsidRDefault="00B34B85" w:rsidP="0075626A">
      <w:pPr>
        <w:spacing w:line="240" w:lineRule="auto"/>
        <w:ind w:firstLine="0"/>
        <w:contextualSpacing/>
        <w:jc w:val="center"/>
        <w:rPr>
          <w:rFonts w:ascii="Times New Roman" w:eastAsia="Times New Roman" w:hAnsi="Times New Roman"/>
          <w:sz w:val="28"/>
          <w:szCs w:val="27"/>
          <w:lang w:eastAsia="ru-RU"/>
        </w:rPr>
      </w:pPr>
    </w:p>
    <w:p w:rsidR="00315ABA" w:rsidRPr="00A822B4" w:rsidRDefault="00315ABA" w:rsidP="00315ABA">
      <w:pPr>
        <w:ind w:left="6096" w:firstLine="0"/>
        <w:rPr>
          <w:rFonts w:ascii="Times New Roman" w:hAnsi="Times New Roman"/>
          <w:sz w:val="28"/>
          <w:szCs w:val="27"/>
        </w:rPr>
      </w:pPr>
    </w:p>
    <w:p w:rsidR="00B34B85" w:rsidRPr="00A822B4" w:rsidRDefault="00B34B85" w:rsidP="00180F65">
      <w:pPr>
        <w:shd w:val="clear" w:color="auto" w:fill="FFFFFF"/>
        <w:tabs>
          <w:tab w:val="left" w:pos="10488"/>
        </w:tabs>
        <w:spacing w:line="240" w:lineRule="auto"/>
        <w:contextualSpacing/>
        <w:jc w:val="both"/>
        <w:outlineLvl w:val="0"/>
        <w:rPr>
          <w:rFonts w:ascii="Times New Roman" w:hAnsi="Times New Roman"/>
          <w:sz w:val="28"/>
          <w:szCs w:val="27"/>
        </w:rPr>
      </w:pPr>
      <w:r w:rsidRPr="00B34B85">
        <w:rPr>
          <w:rFonts w:ascii="Times New Roman" w:hAnsi="Times New Roman"/>
          <w:sz w:val="28"/>
          <w:szCs w:val="27"/>
        </w:rPr>
        <w:t xml:space="preserve"> «Россия Федерациясендә кече һәм урта эшкуарлыкны үстерү турында» 2007 елның 24 июлендәге 209-ФЗ номерлы Федераль закон, «Россия Федерациясендә җирле үзидарә оештыруның гомуми принциплары турында» 2003 елның 6 октябрендәге 131-ФЗ номерлы Федераль закон (үзгәрешләр һәм өстәмәләр белән), Татарстан Республикасы </w:t>
      </w:r>
      <w:r>
        <w:rPr>
          <w:rFonts w:ascii="Times New Roman" w:hAnsi="Times New Roman"/>
          <w:sz w:val="28"/>
          <w:szCs w:val="27"/>
          <w:lang w:val="tt-RU"/>
        </w:rPr>
        <w:t>«</w:t>
      </w:r>
      <w:r w:rsidRPr="00B34B85">
        <w:rPr>
          <w:rFonts w:ascii="Times New Roman" w:hAnsi="Times New Roman"/>
          <w:sz w:val="28"/>
          <w:szCs w:val="27"/>
        </w:rPr>
        <w:t>Түбән Кама муниципаль районы</w:t>
      </w:r>
      <w:r>
        <w:rPr>
          <w:rFonts w:ascii="Times New Roman" w:hAnsi="Times New Roman"/>
          <w:sz w:val="28"/>
          <w:szCs w:val="27"/>
          <w:lang w:val="tt-RU"/>
        </w:rPr>
        <w:t>»</w:t>
      </w:r>
      <w:r w:rsidRPr="00B34B85">
        <w:rPr>
          <w:rFonts w:ascii="Times New Roman" w:hAnsi="Times New Roman"/>
          <w:sz w:val="28"/>
          <w:szCs w:val="27"/>
        </w:rPr>
        <w:t xml:space="preserve"> муниципаль берәмлеге Ус</w:t>
      </w:r>
      <w:r>
        <w:rPr>
          <w:rFonts w:ascii="Times New Roman" w:hAnsi="Times New Roman"/>
          <w:sz w:val="28"/>
          <w:szCs w:val="27"/>
        </w:rPr>
        <w:t xml:space="preserve">тавы нигезендә, Түбән Кама </w:t>
      </w:r>
      <w:r>
        <w:rPr>
          <w:rFonts w:ascii="Times New Roman" w:hAnsi="Times New Roman"/>
          <w:sz w:val="28"/>
          <w:szCs w:val="27"/>
          <w:lang w:val="tt-RU"/>
        </w:rPr>
        <w:t>муниципаль район</w:t>
      </w:r>
      <w:r w:rsidRPr="00B34B85">
        <w:rPr>
          <w:rFonts w:ascii="Times New Roman" w:hAnsi="Times New Roman"/>
          <w:sz w:val="28"/>
          <w:szCs w:val="27"/>
        </w:rPr>
        <w:t xml:space="preserve"> Советы</w:t>
      </w:r>
    </w:p>
    <w:p w:rsidR="00180F65" w:rsidRPr="00A822B4" w:rsidRDefault="00180F65" w:rsidP="00180F65">
      <w:pPr>
        <w:shd w:val="clear" w:color="auto" w:fill="FFFFFF"/>
        <w:tabs>
          <w:tab w:val="left" w:pos="10488"/>
        </w:tabs>
        <w:spacing w:line="240" w:lineRule="auto"/>
        <w:contextualSpacing/>
        <w:jc w:val="both"/>
        <w:outlineLvl w:val="0"/>
        <w:rPr>
          <w:rFonts w:ascii="Times New Roman" w:hAnsi="Times New Roman"/>
          <w:sz w:val="28"/>
          <w:szCs w:val="27"/>
        </w:rPr>
      </w:pPr>
    </w:p>
    <w:p w:rsidR="00315ABA" w:rsidRPr="00A822B4" w:rsidRDefault="00B34B85" w:rsidP="00180F65">
      <w:pPr>
        <w:shd w:val="clear" w:color="auto" w:fill="FFFFFF"/>
        <w:tabs>
          <w:tab w:val="left" w:pos="10488"/>
        </w:tabs>
        <w:spacing w:line="240" w:lineRule="auto"/>
        <w:contextualSpacing/>
        <w:jc w:val="both"/>
        <w:outlineLvl w:val="0"/>
        <w:rPr>
          <w:rFonts w:ascii="Times New Roman" w:eastAsia="Times New Roman" w:hAnsi="Times New Roman"/>
          <w:sz w:val="28"/>
          <w:szCs w:val="27"/>
          <w:lang w:eastAsia="ru-RU"/>
        </w:rPr>
      </w:pPr>
      <w:r>
        <w:rPr>
          <w:rFonts w:ascii="Times New Roman" w:eastAsia="Times New Roman" w:hAnsi="Times New Roman"/>
          <w:sz w:val="28"/>
          <w:szCs w:val="27"/>
          <w:lang w:eastAsia="ru-RU"/>
        </w:rPr>
        <w:t>КАРАР БИРӘ</w:t>
      </w:r>
      <w:r w:rsidR="00315ABA" w:rsidRPr="00A822B4">
        <w:rPr>
          <w:rFonts w:ascii="Times New Roman" w:eastAsia="Times New Roman" w:hAnsi="Times New Roman"/>
          <w:sz w:val="28"/>
          <w:szCs w:val="27"/>
          <w:lang w:eastAsia="ru-RU"/>
        </w:rPr>
        <w:t>:</w:t>
      </w:r>
    </w:p>
    <w:p w:rsidR="00180F65" w:rsidRPr="00A822B4" w:rsidRDefault="00180F65" w:rsidP="00180F65">
      <w:pPr>
        <w:shd w:val="clear" w:color="auto" w:fill="FFFFFF"/>
        <w:tabs>
          <w:tab w:val="left" w:pos="10488"/>
        </w:tabs>
        <w:spacing w:line="240" w:lineRule="auto"/>
        <w:contextualSpacing/>
        <w:jc w:val="both"/>
        <w:outlineLvl w:val="0"/>
        <w:rPr>
          <w:rFonts w:ascii="Times New Roman" w:hAnsi="Times New Roman"/>
          <w:sz w:val="28"/>
          <w:szCs w:val="27"/>
        </w:rPr>
      </w:pPr>
    </w:p>
    <w:p w:rsidR="0028032A" w:rsidRPr="00A822B4" w:rsidRDefault="00315ABA" w:rsidP="000F2358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7"/>
          <w:lang w:eastAsia="ru-RU"/>
        </w:rPr>
      </w:pPr>
      <w:r w:rsidRPr="00A822B4">
        <w:rPr>
          <w:rFonts w:ascii="Times New Roman" w:eastAsia="Times New Roman" w:hAnsi="Times New Roman"/>
          <w:sz w:val="28"/>
          <w:szCs w:val="27"/>
          <w:lang w:eastAsia="ru-RU"/>
        </w:rPr>
        <w:t xml:space="preserve">1. </w:t>
      </w:r>
      <w:r w:rsidR="00B34B85">
        <w:rPr>
          <w:rFonts w:ascii="Times New Roman" w:eastAsia="Times New Roman" w:hAnsi="Times New Roman"/>
          <w:sz w:val="28"/>
          <w:szCs w:val="27"/>
          <w:lang w:eastAsia="ru-RU"/>
        </w:rPr>
        <w:t xml:space="preserve">Түбән Кама </w:t>
      </w:r>
      <w:r w:rsidR="00B34B85" w:rsidRPr="00B34B85">
        <w:rPr>
          <w:rFonts w:ascii="Times New Roman" w:eastAsia="Times New Roman" w:hAnsi="Times New Roman"/>
          <w:sz w:val="28"/>
          <w:szCs w:val="27"/>
          <w:lang w:val="tt-RU" w:eastAsia="ru-RU"/>
        </w:rPr>
        <w:t xml:space="preserve">муниципаль район </w:t>
      </w:r>
      <w:r w:rsidR="00B34B85" w:rsidRPr="00B34B85">
        <w:rPr>
          <w:rFonts w:ascii="Times New Roman" w:eastAsia="Times New Roman" w:hAnsi="Times New Roman"/>
          <w:sz w:val="28"/>
          <w:szCs w:val="27"/>
          <w:lang w:eastAsia="ru-RU"/>
        </w:rPr>
        <w:t>Сов</w:t>
      </w:r>
      <w:r w:rsidR="00B34B85">
        <w:rPr>
          <w:rFonts w:ascii="Times New Roman" w:eastAsia="Times New Roman" w:hAnsi="Times New Roman"/>
          <w:sz w:val="28"/>
          <w:szCs w:val="27"/>
          <w:lang w:eastAsia="ru-RU"/>
        </w:rPr>
        <w:t>етының 2019 елның 25 июлендәге 4</w:t>
      </w:r>
      <w:r w:rsidR="00B34B85" w:rsidRPr="00B34B85">
        <w:rPr>
          <w:rFonts w:ascii="Times New Roman" w:eastAsia="Times New Roman" w:hAnsi="Times New Roman"/>
          <w:sz w:val="28"/>
          <w:szCs w:val="27"/>
          <w:lang w:eastAsia="ru-RU"/>
        </w:rPr>
        <w:t>8 номерлы карары белән расланган кече һәм урта эшмәкәрлек субъектлары тарафыннан гамәлгә ашырыла торган социаль әһәмиятле эшчәнлек төрләре исемлегенә әлеге карарга кушымта нигезендә редакциядә юллар өстәргә.</w:t>
      </w:r>
    </w:p>
    <w:p w:rsidR="00B34B85" w:rsidRPr="00A822B4" w:rsidRDefault="00603179" w:rsidP="00B34B85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7"/>
          <w:lang w:eastAsia="ru-RU"/>
        </w:rPr>
      </w:pPr>
      <w:r w:rsidRPr="00A822B4">
        <w:rPr>
          <w:rFonts w:ascii="Times New Roman" w:eastAsia="Times New Roman" w:hAnsi="Times New Roman"/>
          <w:sz w:val="28"/>
          <w:szCs w:val="27"/>
          <w:lang w:eastAsia="ru-RU"/>
        </w:rPr>
        <w:t xml:space="preserve">2. </w:t>
      </w:r>
      <w:r w:rsidR="00B34B85" w:rsidRPr="00B34B85">
        <w:rPr>
          <w:rFonts w:ascii="Times New Roman" w:eastAsia="Times New Roman" w:hAnsi="Times New Roman"/>
          <w:sz w:val="28"/>
          <w:szCs w:val="27"/>
          <w:lang w:eastAsia="ru-RU"/>
        </w:rPr>
        <w:t>Әлеге карарның үтәлешен контрольдә тотуны социаль-икътисади үсеш, бюджет-финанс мәсьәләләре һәм муниципаль милек буенча даими комиссиягә йөкләргә.</w:t>
      </w:r>
    </w:p>
    <w:p w:rsidR="00073EFA" w:rsidRPr="00A822B4" w:rsidRDefault="00073EFA" w:rsidP="00073EFA">
      <w:pPr>
        <w:ind w:firstLine="0"/>
        <w:rPr>
          <w:rFonts w:ascii="Times New Roman" w:hAnsi="Times New Roman"/>
          <w:sz w:val="28"/>
          <w:szCs w:val="27"/>
        </w:rPr>
      </w:pPr>
    </w:p>
    <w:p w:rsidR="00073EFA" w:rsidRPr="00A822B4" w:rsidRDefault="00073EFA" w:rsidP="00073EFA">
      <w:pPr>
        <w:ind w:firstLine="0"/>
        <w:rPr>
          <w:rFonts w:ascii="Times New Roman" w:hAnsi="Times New Roman"/>
          <w:sz w:val="28"/>
          <w:szCs w:val="27"/>
        </w:rPr>
      </w:pPr>
    </w:p>
    <w:p w:rsidR="00073EFA" w:rsidRPr="00A822B4" w:rsidRDefault="00073EFA" w:rsidP="00073EFA">
      <w:pPr>
        <w:ind w:firstLine="0"/>
        <w:rPr>
          <w:rFonts w:ascii="Times New Roman" w:hAnsi="Times New Roman"/>
          <w:sz w:val="28"/>
          <w:szCs w:val="27"/>
        </w:rPr>
      </w:pPr>
    </w:p>
    <w:p w:rsidR="00B34B85" w:rsidRPr="00B34B85" w:rsidRDefault="00B34B85" w:rsidP="00B34B85">
      <w:pPr>
        <w:spacing w:line="240" w:lineRule="auto"/>
        <w:ind w:firstLine="0"/>
        <w:contextualSpacing/>
        <w:jc w:val="both"/>
        <w:rPr>
          <w:rFonts w:ascii="Times New Roman" w:hAnsi="Times New Roman"/>
          <w:sz w:val="28"/>
          <w:szCs w:val="27"/>
          <w:lang w:val="tt-RU"/>
        </w:rPr>
      </w:pPr>
      <w:r w:rsidRPr="00B34B85">
        <w:rPr>
          <w:rFonts w:ascii="Times New Roman" w:hAnsi="Times New Roman"/>
          <w:sz w:val="28"/>
          <w:szCs w:val="27"/>
          <w:lang w:val="tt-RU"/>
        </w:rPr>
        <w:t>Түбән Кама муниципаль</w:t>
      </w:r>
    </w:p>
    <w:p w:rsidR="005A1BC8" w:rsidRPr="00A822B4" w:rsidRDefault="00B34B85" w:rsidP="00B34B85">
      <w:pPr>
        <w:spacing w:line="240" w:lineRule="auto"/>
        <w:ind w:firstLine="0"/>
        <w:contextualSpacing/>
        <w:jc w:val="both"/>
        <w:rPr>
          <w:rFonts w:ascii="Times New Roman" w:eastAsia="Times New Roman" w:hAnsi="Times New Roman"/>
          <w:sz w:val="28"/>
          <w:szCs w:val="27"/>
          <w:lang w:eastAsia="ru-RU"/>
        </w:rPr>
      </w:pPr>
      <w:r w:rsidRPr="00B34B85">
        <w:rPr>
          <w:rFonts w:ascii="Times New Roman" w:hAnsi="Times New Roman"/>
          <w:sz w:val="28"/>
          <w:szCs w:val="27"/>
          <w:lang w:val="tt-RU"/>
        </w:rPr>
        <w:t xml:space="preserve">районы Башлыгы                                                                                            </w:t>
      </w:r>
      <w:r>
        <w:rPr>
          <w:rFonts w:ascii="Times New Roman" w:hAnsi="Times New Roman"/>
          <w:sz w:val="28"/>
          <w:szCs w:val="27"/>
          <w:lang w:val="tt-RU"/>
        </w:rPr>
        <w:t xml:space="preserve"> </w:t>
      </w:r>
      <w:r w:rsidR="00073EFA" w:rsidRPr="00A822B4">
        <w:rPr>
          <w:rFonts w:ascii="Times New Roman" w:hAnsi="Times New Roman"/>
          <w:sz w:val="28"/>
          <w:szCs w:val="27"/>
        </w:rPr>
        <w:t>А.Р.Метшин</w:t>
      </w:r>
    </w:p>
    <w:p w:rsidR="005A1BC8" w:rsidRDefault="005A1BC8" w:rsidP="00180F65">
      <w:pPr>
        <w:spacing w:line="240" w:lineRule="auto"/>
        <w:ind w:left="6237" w:firstLine="0"/>
        <w:rPr>
          <w:rFonts w:ascii="Times New Roman" w:hAnsi="Times New Roman"/>
          <w:szCs w:val="24"/>
        </w:rPr>
      </w:pPr>
    </w:p>
    <w:p w:rsidR="00603179" w:rsidRDefault="00603179" w:rsidP="00180F65">
      <w:pPr>
        <w:spacing w:line="240" w:lineRule="auto"/>
        <w:ind w:left="6237" w:firstLine="0"/>
        <w:rPr>
          <w:rFonts w:ascii="Times New Roman" w:hAnsi="Times New Roman"/>
          <w:szCs w:val="24"/>
        </w:rPr>
      </w:pPr>
    </w:p>
    <w:p w:rsidR="00B34B85" w:rsidRDefault="00B34B85" w:rsidP="00A822B4">
      <w:pPr>
        <w:spacing w:line="240" w:lineRule="auto"/>
        <w:ind w:left="6237" w:firstLine="0"/>
        <w:rPr>
          <w:rFonts w:ascii="Times New Roman" w:hAnsi="Times New Roman"/>
          <w:sz w:val="24"/>
          <w:szCs w:val="24"/>
        </w:rPr>
      </w:pPr>
    </w:p>
    <w:p w:rsidR="00B34B85" w:rsidRDefault="00B34B85" w:rsidP="00A822B4">
      <w:pPr>
        <w:spacing w:line="240" w:lineRule="auto"/>
        <w:ind w:left="6237" w:firstLine="0"/>
        <w:rPr>
          <w:rFonts w:ascii="Times New Roman" w:hAnsi="Times New Roman"/>
          <w:sz w:val="24"/>
          <w:szCs w:val="24"/>
        </w:rPr>
      </w:pPr>
    </w:p>
    <w:p w:rsidR="00575E30" w:rsidRDefault="00575E30" w:rsidP="00B34B85">
      <w:pPr>
        <w:spacing w:line="240" w:lineRule="auto"/>
        <w:ind w:left="6237" w:firstLine="0"/>
        <w:rPr>
          <w:rFonts w:ascii="Times New Roman" w:hAnsi="Times New Roman"/>
          <w:sz w:val="24"/>
          <w:szCs w:val="24"/>
        </w:rPr>
      </w:pPr>
    </w:p>
    <w:p w:rsidR="0023509D" w:rsidRDefault="0023509D" w:rsidP="00B34B85">
      <w:pPr>
        <w:spacing w:line="240" w:lineRule="auto"/>
        <w:ind w:left="6237" w:firstLine="0"/>
        <w:rPr>
          <w:rFonts w:ascii="Times New Roman" w:hAnsi="Times New Roman"/>
          <w:sz w:val="24"/>
          <w:szCs w:val="24"/>
        </w:rPr>
      </w:pPr>
    </w:p>
    <w:p w:rsidR="0023509D" w:rsidRPr="0023509D" w:rsidRDefault="0023509D" w:rsidP="0023509D">
      <w:pPr>
        <w:spacing w:line="240" w:lineRule="auto"/>
        <w:ind w:left="6237" w:right="-1068" w:firstLine="0"/>
        <w:rPr>
          <w:rFonts w:ascii="Times New Roman" w:hAnsi="Times New Roman"/>
          <w:sz w:val="24"/>
          <w:szCs w:val="24"/>
          <w:lang w:val="tt-RU"/>
        </w:rPr>
      </w:pPr>
      <w:r w:rsidRPr="0023509D">
        <w:rPr>
          <w:rFonts w:ascii="Times New Roman" w:hAnsi="Times New Roman"/>
          <w:sz w:val="24"/>
          <w:szCs w:val="24"/>
          <w:lang w:val="tt-RU"/>
        </w:rPr>
        <w:lastRenderedPageBreak/>
        <w:t xml:space="preserve">Түбән Кама муниципаль район </w:t>
      </w:r>
    </w:p>
    <w:p w:rsidR="0023509D" w:rsidRPr="0023509D" w:rsidRDefault="0023509D" w:rsidP="0023509D">
      <w:pPr>
        <w:spacing w:line="240" w:lineRule="auto"/>
        <w:ind w:left="6237" w:right="-1068" w:firstLine="0"/>
        <w:rPr>
          <w:rFonts w:ascii="Times New Roman" w:hAnsi="Times New Roman"/>
          <w:sz w:val="24"/>
          <w:szCs w:val="24"/>
          <w:lang w:val="tt-RU"/>
        </w:rPr>
      </w:pPr>
      <w:r w:rsidRPr="0023509D">
        <w:rPr>
          <w:rFonts w:ascii="Times New Roman" w:hAnsi="Times New Roman"/>
          <w:sz w:val="24"/>
          <w:szCs w:val="24"/>
          <w:lang w:val="tt-RU"/>
        </w:rPr>
        <w:t>Советының</w:t>
      </w:r>
    </w:p>
    <w:p w:rsidR="0023509D" w:rsidRPr="0023509D" w:rsidRDefault="0023509D" w:rsidP="0023509D">
      <w:pPr>
        <w:pStyle w:val="a3"/>
        <w:spacing w:after="0"/>
        <w:ind w:left="6237"/>
        <w:rPr>
          <w:bCs/>
          <w:iCs/>
        </w:rPr>
      </w:pPr>
      <w:r w:rsidRPr="0023509D">
        <w:rPr>
          <w:bCs/>
          <w:iCs/>
        </w:rPr>
        <w:t xml:space="preserve">2021 елның 1 </w:t>
      </w:r>
      <w:r w:rsidRPr="0023509D">
        <w:t>с</w:t>
      </w:r>
      <w:r w:rsidRPr="0023509D">
        <w:rPr>
          <w:lang w:val="tt-RU"/>
        </w:rPr>
        <w:t>ентябр</w:t>
      </w:r>
      <w:r w:rsidRPr="0023509D">
        <w:t>ендәге</w:t>
      </w:r>
    </w:p>
    <w:p w:rsidR="0023509D" w:rsidRPr="0023509D" w:rsidRDefault="0023509D" w:rsidP="0023509D">
      <w:pPr>
        <w:spacing w:line="240" w:lineRule="auto"/>
        <w:ind w:left="6237" w:firstLine="0"/>
        <w:rPr>
          <w:rFonts w:ascii="Times New Roman" w:hAnsi="Times New Roman"/>
          <w:sz w:val="24"/>
          <w:szCs w:val="24"/>
          <w:lang w:val="tt-RU"/>
        </w:rPr>
      </w:pPr>
      <w:r w:rsidRPr="0023509D">
        <w:rPr>
          <w:rFonts w:ascii="Times New Roman" w:hAnsi="Times New Roman"/>
          <w:sz w:val="24"/>
          <w:szCs w:val="24"/>
          <w:lang w:val="tt-RU"/>
        </w:rPr>
        <w:t>5</w:t>
      </w:r>
      <w:r w:rsidR="000F793A">
        <w:rPr>
          <w:rFonts w:ascii="Times New Roman" w:hAnsi="Times New Roman"/>
          <w:sz w:val="24"/>
          <w:szCs w:val="24"/>
          <w:lang w:val="tt-RU"/>
        </w:rPr>
        <w:t>0</w:t>
      </w:r>
      <w:r w:rsidRPr="0023509D">
        <w:rPr>
          <w:rFonts w:ascii="Times New Roman" w:hAnsi="Times New Roman"/>
          <w:sz w:val="24"/>
          <w:szCs w:val="24"/>
          <w:lang w:val="tt-RU"/>
        </w:rPr>
        <w:t xml:space="preserve"> номерлы карарына </w:t>
      </w:r>
    </w:p>
    <w:p w:rsidR="0023509D" w:rsidRPr="0023509D" w:rsidRDefault="0023509D" w:rsidP="0023509D">
      <w:pPr>
        <w:spacing w:line="240" w:lineRule="auto"/>
        <w:ind w:left="6237" w:firstLine="0"/>
        <w:rPr>
          <w:rFonts w:ascii="Times New Roman" w:hAnsi="Times New Roman"/>
          <w:sz w:val="24"/>
          <w:szCs w:val="24"/>
        </w:rPr>
      </w:pPr>
      <w:r w:rsidRPr="0023509D">
        <w:rPr>
          <w:rFonts w:ascii="Times New Roman" w:hAnsi="Times New Roman"/>
          <w:sz w:val="24"/>
          <w:szCs w:val="24"/>
          <w:lang w:val="tt-RU"/>
        </w:rPr>
        <w:t>кушымта</w:t>
      </w:r>
    </w:p>
    <w:p w:rsidR="00B34B85" w:rsidRDefault="00B34B85" w:rsidP="00315ABA">
      <w:pPr>
        <w:ind w:left="6096" w:firstLine="0"/>
        <w:rPr>
          <w:rFonts w:ascii="Times New Roman" w:hAnsi="Times New Roman"/>
          <w:sz w:val="27"/>
          <w:szCs w:val="27"/>
        </w:rPr>
      </w:pPr>
    </w:p>
    <w:p w:rsidR="00B34B85" w:rsidRPr="0023509D" w:rsidRDefault="00B34B85" w:rsidP="000F2358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509D">
        <w:rPr>
          <w:rFonts w:ascii="Times New Roman" w:eastAsia="Times New Roman" w:hAnsi="Times New Roman"/>
          <w:sz w:val="28"/>
          <w:szCs w:val="28"/>
          <w:lang w:eastAsia="ru-RU"/>
        </w:rPr>
        <w:t>Кече һәм урта эшкуарлык субъектлары тарафыннан гамәлгә ашырыла торган социаль әһәмиятле эшчәнлек төрләре исемлеге</w:t>
      </w:r>
    </w:p>
    <w:p w:rsidR="00586026" w:rsidRPr="0023509D" w:rsidRDefault="00586026" w:rsidP="008F601E">
      <w:pPr>
        <w:autoSpaceDE w:val="0"/>
        <w:autoSpaceDN w:val="0"/>
        <w:adjustRightInd w:val="0"/>
        <w:spacing w:line="240" w:lineRule="auto"/>
        <w:ind w:firstLine="54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1859" w:rsidRPr="0023509D" w:rsidRDefault="00761859" w:rsidP="008F601E">
      <w:pPr>
        <w:autoSpaceDE w:val="0"/>
        <w:autoSpaceDN w:val="0"/>
        <w:adjustRightInd w:val="0"/>
        <w:spacing w:line="240" w:lineRule="auto"/>
        <w:ind w:firstLine="54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8F601E" w:rsidRPr="0023509D" w:rsidTr="005A1BC8">
        <w:tblPrEx>
          <w:tblCellMar>
            <w:top w:w="0" w:type="dxa"/>
            <w:bottom w:w="0" w:type="dxa"/>
          </w:tblCellMar>
        </w:tblPrEx>
        <w:trPr>
          <w:cantSplit/>
          <w:trHeight w:val="182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01E" w:rsidRPr="0023509D" w:rsidRDefault="008F601E" w:rsidP="005A1BC8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23509D">
              <w:rPr>
                <w:rFonts w:ascii="Times New Roman" w:hAnsi="Times New Roman"/>
                <w:sz w:val="28"/>
                <w:szCs w:val="28"/>
              </w:rPr>
              <w:t>ОКВЭД</w:t>
            </w:r>
            <w:r w:rsidR="00B34B85" w:rsidRPr="0023509D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коды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01E" w:rsidRPr="0023509D" w:rsidRDefault="00B34B85" w:rsidP="005A1BC8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09D">
              <w:rPr>
                <w:rFonts w:ascii="Times New Roman" w:hAnsi="Times New Roman"/>
                <w:sz w:val="28"/>
                <w:szCs w:val="28"/>
              </w:rPr>
              <w:t>Эшчәнлек төре исеме</w:t>
            </w:r>
          </w:p>
        </w:tc>
      </w:tr>
      <w:tr w:rsidR="008F601E" w:rsidRPr="0023509D" w:rsidTr="005A1BC8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01E" w:rsidRPr="0023509D" w:rsidRDefault="003F0063" w:rsidP="00D51DCE">
            <w:pPr>
              <w:rPr>
                <w:rFonts w:ascii="Times New Roman" w:hAnsi="Times New Roman"/>
                <w:sz w:val="28"/>
                <w:szCs w:val="28"/>
              </w:rPr>
            </w:pPr>
            <w:r w:rsidRPr="0023509D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01E" w:rsidRPr="0023509D" w:rsidRDefault="00B34B85" w:rsidP="00D51DCE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509D">
              <w:rPr>
                <w:rFonts w:ascii="Times New Roman" w:hAnsi="Times New Roman"/>
                <w:sz w:val="28"/>
                <w:szCs w:val="28"/>
              </w:rPr>
              <w:t>Вакытлыча яшәү өчен урыннар бирү буенча эшчәнлек</w:t>
            </w:r>
          </w:p>
        </w:tc>
      </w:tr>
    </w:tbl>
    <w:p w:rsidR="005A1BC8" w:rsidRPr="0023509D" w:rsidRDefault="005A1BC8" w:rsidP="00FE6870">
      <w:pPr>
        <w:ind w:firstLine="0"/>
        <w:rPr>
          <w:rFonts w:ascii="Times New Roman" w:hAnsi="Times New Roman"/>
          <w:sz w:val="28"/>
          <w:szCs w:val="28"/>
        </w:rPr>
      </w:pPr>
    </w:p>
    <w:p w:rsidR="00761859" w:rsidRPr="0023509D" w:rsidRDefault="00761859" w:rsidP="00FE6870">
      <w:pPr>
        <w:ind w:firstLine="0"/>
        <w:rPr>
          <w:rFonts w:ascii="Times New Roman" w:hAnsi="Times New Roman"/>
          <w:sz w:val="28"/>
          <w:szCs w:val="28"/>
        </w:rPr>
      </w:pPr>
    </w:p>
    <w:p w:rsidR="005A1BC8" w:rsidRPr="0023509D" w:rsidRDefault="005A1BC8" w:rsidP="00FE6870">
      <w:pPr>
        <w:ind w:firstLine="0"/>
        <w:rPr>
          <w:rFonts w:ascii="Times New Roman" w:hAnsi="Times New Roman"/>
          <w:sz w:val="28"/>
          <w:szCs w:val="28"/>
        </w:rPr>
      </w:pPr>
    </w:p>
    <w:p w:rsidR="00B34B85" w:rsidRPr="0023509D" w:rsidRDefault="00B34B85" w:rsidP="00575E30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23509D">
        <w:rPr>
          <w:rFonts w:ascii="Times New Roman" w:hAnsi="Times New Roman"/>
          <w:sz w:val="28"/>
          <w:szCs w:val="28"/>
        </w:rPr>
        <w:t xml:space="preserve">Түбән Кама муниципаль районы </w:t>
      </w:r>
    </w:p>
    <w:p w:rsidR="00AF590B" w:rsidRPr="00CB098B" w:rsidRDefault="00B34B85" w:rsidP="00575E30">
      <w:pPr>
        <w:spacing w:line="240" w:lineRule="auto"/>
        <w:ind w:firstLine="0"/>
        <w:rPr>
          <w:rFonts w:ascii="Times New Roman" w:hAnsi="Times New Roman"/>
          <w:sz w:val="27"/>
          <w:szCs w:val="27"/>
        </w:rPr>
      </w:pPr>
      <w:r w:rsidRPr="0023509D">
        <w:rPr>
          <w:rFonts w:ascii="Times New Roman" w:hAnsi="Times New Roman"/>
          <w:sz w:val="28"/>
          <w:szCs w:val="28"/>
        </w:rPr>
        <w:t xml:space="preserve">Башлыгы урынбасары                                                                              </w:t>
      </w:r>
      <w:r w:rsidR="0023509D">
        <w:rPr>
          <w:rFonts w:ascii="Times New Roman" w:hAnsi="Times New Roman"/>
          <w:sz w:val="28"/>
          <w:szCs w:val="28"/>
          <w:lang w:val="tt-RU"/>
        </w:rPr>
        <w:t xml:space="preserve">      </w:t>
      </w:r>
      <w:r w:rsidR="0023509D" w:rsidRPr="0023509D">
        <w:rPr>
          <w:rFonts w:ascii="Times New Roman" w:hAnsi="Times New Roman"/>
          <w:sz w:val="28"/>
          <w:szCs w:val="28"/>
        </w:rPr>
        <w:t>А.В.Умников</w:t>
      </w:r>
      <w:r w:rsidR="00FE6870" w:rsidRPr="00CB098B">
        <w:rPr>
          <w:rFonts w:ascii="Times New Roman" w:hAnsi="Times New Roman"/>
          <w:sz w:val="27"/>
          <w:szCs w:val="27"/>
        </w:rPr>
        <w:tab/>
      </w:r>
      <w:r w:rsidR="00FE6870" w:rsidRPr="00CB098B">
        <w:rPr>
          <w:rFonts w:ascii="Times New Roman" w:hAnsi="Times New Roman"/>
          <w:sz w:val="27"/>
          <w:szCs w:val="27"/>
        </w:rPr>
        <w:tab/>
      </w:r>
      <w:r w:rsidR="005A1BC8" w:rsidRPr="00CB098B">
        <w:rPr>
          <w:rFonts w:ascii="Times New Roman" w:hAnsi="Times New Roman"/>
          <w:sz w:val="27"/>
          <w:szCs w:val="27"/>
        </w:rPr>
        <w:tab/>
      </w:r>
      <w:r w:rsidR="005A1BC8" w:rsidRPr="00CB098B">
        <w:rPr>
          <w:rFonts w:ascii="Times New Roman" w:hAnsi="Times New Roman"/>
          <w:sz w:val="27"/>
          <w:szCs w:val="27"/>
        </w:rPr>
        <w:tab/>
        <w:t xml:space="preserve">   </w:t>
      </w:r>
      <w:r w:rsidR="00CB098B">
        <w:rPr>
          <w:rFonts w:ascii="Times New Roman" w:hAnsi="Times New Roman"/>
          <w:sz w:val="27"/>
          <w:szCs w:val="27"/>
        </w:rPr>
        <w:t xml:space="preserve">            </w:t>
      </w:r>
      <w:r w:rsidR="005A1BC8" w:rsidRPr="00CB098B">
        <w:rPr>
          <w:rFonts w:ascii="Times New Roman" w:hAnsi="Times New Roman"/>
          <w:sz w:val="27"/>
          <w:szCs w:val="27"/>
        </w:rPr>
        <w:t xml:space="preserve"> </w:t>
      </w:r>
    </w:p>
    <w:sectPr w:rsidR="00AF590B" w:rsidRPr="00CB098B" w:rsidSect="00073EFA">
      <w:footerReference w:type="default" r:id="rId7"/>
      <w:footerReference w:type="first" r:id="rId8"/>
      <w:pgSz w:w="11906" w:h="16838"/>
      <w:pgMar w:top="1134" w:right="567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531" w:rsidRDefault="00501531" w:rsidP="0083037A">
      <w:pPr>
        <w:spacing w:line="240" w:lineRule="auto"/>
      </w:pPr>
      <w:r>
        <w:separator/>
      </w:r>
    </w:p>
  </w:endnote>
  <w:endnote w:type="continuationSeparator" w:id="0">
    <w:p w:rsidR="00501531" w:rsidRDefault="00501531" w:rsidP="008303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BC8" w:rsidRDefault="005A1BC8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4270C6" w:rsidRPr="004270C6">
      <w:rPr>
        <w:noProof/>
        <w:lang w:val="ru-RU"/>
      </w:rPr>
      <w:t>2</w:t>
    </w:r>
    <w:r>
      <w:fldChar w:fldCharType="end"/>
    </w:r>
  </w:p>
  <w:p w:rsidR="005037C0" w:rsidRDefault="005037C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EFA" w:rsidRDefault="00073EFA">
    <w:pPr>
      <w:pStyle w:val="a9"/>
      <w:jc w:val="center"/>
    </w:pPr>
  </w:p>
  <w:p w:rsidR="00073EFA" w:rsidRDefault="00073EF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531" w:rsidRDefault="00501531" w:rsidP="0083037A">
      <w:pPr>
        <w:spacing w:line="240" w:lineRule="auto"/>
      </w:pPr>
      <w:r>
        <w:separator/>
      </w:r>
    </w:p>
  </w:footnote>
  <w:footnote w:type="continuationSeparator" w:id="0">
    <w:p w:rsidR="00501531" w:rsidRDefault="00501531" w:rsidP="0083037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20316A"/>
    <w:multiLevelType w:val="hybridMultilevel"/>
    <w:tmpl w:val="BA18B4C2"/>
    <w:lvl w:ilvl="0" w:tplc="B674051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5CC627C"/>
    <w:multiLevelType w:val="hybridMultilevel"/>
    <w:tmpl w:val="5684591A"/>
    <w:lvl w:ilvl="0" w:tplc="AE3EF46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487874C5"/>
    <w:multiLevelType w:val="multilevel"/>
    <w:tmpl w:val="9048A0A6"/>
    <w:lvl w:ilvl="0">
      <w:start w:val="1"/>
      <w:numFmt w:val="bullet"/>
      <w:lvlText w:val="–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3" w15:restartNumberingAfterBreak="0">
    <w:nsid w:val="56A0018B"/>
    <w:multiLevelType w:val="hybridMultilevel"/>
    <w:tmpl w:val="05F026E8"/>
    <w:lvl w:ilvl="0" w:tplc="00A65D8C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4" w15:restartNumberingAfterBreak="0">
    <w:nsid w:val="5F5B0404"/>
    <w:multiLevelType w:val="hybridMultilevel"/>
    <w:tmpl w:val="62281216"/>
    <w:lvl w:ilvl="0" w:tplc="00A65D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0E33CA6"/>
    <w:multiLevelType w:val="hybridMultilevel"/>
    <w:tmpl w:val="E758B434"/>
    <w:lvl w:ilvl="0" w:tplc="00A65D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A63"/>
    <w:rsid w:val="00053168"/>
    <w:rsid w:val="00062597"/>
    <w:rsid w:val="00073EFA"/>
    <w:rsid w:val="00094704"/>
    <w:rsid w:val="000A0973"/>
    <w:rsid w:val="000C13B8"/>
    <w:rsid w:val="000D13CA"/>
    <w:rsid w:val="000F2358"/>
    <w:rsid w:val="000F793A"/>
    <w:rsid w:val="00106C9F"/>
    <w:rsid w:val="00125BC3"/>
    <w:rsid w:val="001510B8"/>
    <w:rsid w:val="00180F65"/>
    <w:rsid w:val="00195118"/>
    <w:rsid w:val="001967ED"/>
    <w:rsid w:val="001A7308"/>
    <w:rsid w:val="001B26E2"/>
    <w:rsid w:val="001C1B89"/>
    <w:rsid w:val="001C42E8"/>
    <w:rsid w:val="001E5E9E"/>
    <w:rsid w:val="001E7626"/>
    <w:rsid w:val="001F1A39"/>
    <w:rsid w:val="0023509D"/>
    <w:rsid w:val="00260601"/>
    <w:rsid w:val="0028032A"/>
    <w:rsid w:val="002913EB"/>
    <w:rsid w:val="00291EF5"/>
    <w:rsid w:val="002B6787"/>
    <w:rsid w:val="00315ABA"/>
    <w:rsid w:val="0031671B"/>
    <w:rsid w:val="00342263"/>
    <w:rsid w:val="00365763"/>
    <w:rsid w:val="00394144"/>
    <w:rsid w:val="003A1E9C"/>
    <w:rsid w:val="003A711C"/>
    <w:rsid w:val="003B4DBB"/>
    <w:rsid w:val="003C7CF8"/>
    <w:rsid w:val="003D3D02"/>
    <w:rsid w:val="003F0063"/>
    <w:rsid w:val="003F66B3"/>
    <w:rsid w:val="00413346"/>
    <w:rsid w:val="004234A4"/>
    <w:rsid w:val="0042515D"/>
    <w:rsid w:val="004270C6"/>
    <w:rsid w:val="004B4646"/>
    <w:rsid w:val="004E0667"/>
    <w:rsid w:val="00501531"/>
    <w:rsid w:val="0050313A"/>
    <w:rsid w:val="005037C0"/>
    <w:rsid w:val="0051275B"/>
    <w:rsid w:val="00534B35"/>
    <w:rsid w:val="0055408D"/>
    <w:rsid w:val="00556F1C"/>
    <w:rsid w:val="005574D2"/>
    <w:rsid w:val="00575E30"/>
    <w:rsid w:val="00585B08"/>
    <w:rsid w:val="00586026"/>
    <w:rsid w:val="005A1BC8"/>
    <w:rsid w:val="005D6592"/>
    <w:rsid w:val="00603179"/>
    <w:rsid w:val="0060419F"/>
    <w:rsid w:val="00613A63"/>
    <w:rsid w:val="00630042"/>
    <w:rsid w:val="00637314"/>
    <w:rsid w:val="00637B19"/>
    <w:rsid w:val="0064135F"/>
    <w:rsid w:val="00646B02"/>
    <w:rsid w:val="00651CEB"/>
    <w:rsid w:val="006927FF"/>
    <w:rsid w:val="00697138"/>
    <w:rsid w:val="0069795B"/>
    <w:rsid w:val="006D728B"/>
    <w:rsid w:val="006F2BBF"/>
    <w:rsid w:val="0075626A"/>
    <w:rsid w:val="00761859"/>
    <w:rsid w:val="00764E3B"/>
    <w:rsid w:val="00776F8F"/>
    <w:rsid w:val="00785395"/>
    <w:rsid w:val="007872DA"/>
    <w:rsid w:val="007A0BAF"/>
    <w:rsid w:val="007C233D"/>
    <w:rsid w:val="007C6FC0"/>
    <w:rsid w:val="007C79D3"/>
    <w:rsid w:val="00802894"/>
    <w:rsid w:val="0083037A"/>
    <w:rsid w:val="00847B8B"/>
    <w:rsid w:val="00851EDD"/>
    <w:rsid w:val="0087788B"/>
    <w:rsid w:val="00886F30"/>
    <w:rsid w:val="008872A4"/>
    <w:rsid w:val="008C4D8B"/>
    <w:rsid w:val="008E56B5"/>
    <w:rsid w:val="008F601E"/>
    <w:rsid w:val="00904643"/>
    <w:rsid w:val="00957265"/>
    <w:rsid w:val="009610B0"/>
    <w:rsid w:val="00977DA5"/>
    <w:rsid w:val="009B52D6"/>
    <w:rsid w:val="00A533E7"/>
    <w:rsid w:val="00A550EC"/>
    <w:rsid w:val="00A70BCF"/>
    <w:rsid w:val="00A822B4"/>
    <w:rsid w:val="00AB5F3B"/>
    <w:rsid w:val="00AF4811"/>
    <w:rsid w:val="00AF590B"/>
    <w:rsid w:val="00AF6CF6"/>
    <w:rsid w:val="00B05483"/>
    <w:rsid w:val="00B061A4"/>
    <w:rsid w:val="00B169BD"/>
    <w:rsid w:val="00B2648A"/>
    <w:rsid w:val="00B34B85"/>
    <w:rsid w:val="00B8446F"/>
    <w:rsid w:val="00BA5D85"/>
    <w:rsid w:val="00BA7143"/>
    <w:rsid w:val="00BD7C93"/>
    <w:rsid w:val="00BE1D90"/>
    <w:rsid w:val="00C84D79"/>
    <w:rsid w:val="00CA1A30"/>
    <w:rsid w:val="00CB098B"/>
    <w:rsid w:val="00CB64EF"/>
    <w:rsid w:val="00CD30E2"/>
    <w:rsid w:val="00CD7741"/>
    <w:rsid w:val="00D36940"/>
    <w:rsid w:val="00D51DCE"/>
    <w:rsid w:val="00D60ACB"/>
    <w:rsid w:val="00D63C85"/>
    <w:rsid w:val="00DA6BA1"/>
    <w:rsid w:val="00DC211E"/>
    <w:rsid w:val="00DF250E"/>
    <w:rsid w:val="00E06ECC"/>
    <w:rsid w:val="00E21030"/>
    <w:rsid w:val="00E45B61"/>
    <w:rsid w:val="00E5117B"/>
    <w:rsid w:val="00EA0E6C"/>
    <w:rsid w:val="00ED1C82"/>
    <w:rsid w:val="00F26CF0"/>
    <w:rsid w:val="00F564CB"/>
    <w:rsid w:val="00F83D5B"/>
    <w:rsid w:val="00F84136"/>
    <w:rsid w:val="00FE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3A1DA63-CF87-4D49-BEE3-FE8BE176C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63"/>
    <w:pPr>
      <w:spacing w:line="276" w:lineRule="auto"/>
      <w:ind w:firstLine="709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613A6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1">
    <w:name w:val="Абзац списка1"/>
    <w:basedOn w:val="a"/>
    <w:uiPriority w:val="99"/>
    <w:rsid w:val="00613A63"/>
    <w:pPr>
      <w:widowControl w:val="0"/>
      <w:autoSpaceDE w:val="0"/>
      <w:autoSpaceDN w:val="0"/>
      <w:adjustRightInd w:val="0"/>
      <w:spacing w:line="240" w:lineRule="auto"/>
      <w:ind w:left="720" w:firstLine="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3">
    <w:name w:val="Body Text"/>
    <w:basedOn w:val="a"/>
    <w:link w:val="a4"/>
    <w:rsid w:val="00613A63"/>
    <w:pPr>
      <w:spacing w:after="120" w:line="240" w:lineRule="auto"/>
      <w:ind w:firstLine="0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4">
    <w:name w:val="Основной текст Знак"/>
    <w:link w:val="a3"/>
    <w:rsid w:val="00613A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ПАРАГРАФ,Абзац списка11"/>
    <w:basedOn w:val="a"/>
    <w:link w:val="a6"/>
    <w:uiPriority w:val="99"/>
    <w:qFormat/>
    <w:rsid w:val="00613A63"/>
    <w:pPr>
      <w:ind w:left="720"/>
      <w:contextualSpacing/>
    </w:pPr>
    <w:rPr>
      <w:sz w:val="20"/>
      <w:szCs w:val="20"/>
      <w:lang w:val="x-none" w:eastAsia="x-none"/>
    </w:rPr>
  </w:style>
  <w:style w:type="character" w:customStyle="1" w:styleId="apple-converted-space">
    <w:name w:val="apple-converted-space"/>
    <w:rsid w:val="00613A63"/>
    <w:rPr>
      <w:rFonts w:cs="Times New Roman"/>
    </w:rPr>
  </w:style>
  <w:style w:type="character" w:customStyle="1" w:styleId="11">
    <w:name w:val="Основной текст + 11"/>
    <w:aliases w:val="5 pt,Курсив,Интервал 0 pt"/>
    <w:uiPriority w:val="99"/>
    <w:rsid w:val="00613A63"/>
    <w:rPr>
      <w:rFonts w:ascii="Times New Roman" w:hAnsi="Times New Roman"/>
      <w:i/>
      <w:spacing w:val="0"/>
      <w:sz w:val="23"/>
      <w:u w:val="none"/>
    </w:rPr>
  </w:style>
  <w:style w:type="character" w:customStyle="1" w:styleId="a6">
    <w:name w:val="Абзац списка Знак"/>
    <w:aliases w:val="ПАРАГРАФ Знак,Абзац списка11 Знак"/>
    <w:link w:val="a5"/>
    <w:uiPriority w:val="99"/>
    <w:locked/>
    <w:rsid w:val="00613A63"/>
    <w:rPr>
      <w:rFonts w:ascii="Calibri" w:eastAsia="Calibri" w:hAnsi="Calibri" w:cs="Times New Roman"/>
      <w:szCs w:val="20"/>
    </w:rPr>
  </w:style>
  <w:style w:type="paragraph" w:styleId="a7">
    <w:name w:val="header"/>
    <w:basedOn w:val="a"/>
    <w:link w:val="a8"/>
    <w:uiPriority w:val="99"/>
    <w:unhideWhenUsed/>
    <w:rsid w:val="0083037A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Верхний колонтитул Знак"/>
    <w:link w:val="a7"/>
    <w:uiPriority w:val="99"/>
    <w:rsid w:val="0083037A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83037A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link w:val="a9"/>
    <w:uiPriority w:val="99"/>
    <w:rsid w:val="0083037A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E06ECC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E06ECC"/>
    <w:rPr>
      <w:rFonts w:ascii="Tahoma" w:hAnsi="Tahoma" w:cs="Tahoma"/>
      <w:sz w:val="16"/>
      <w:szCs w:val="16"/>
      <w:lang w:eastAsia="en-US"/>
    </w:rPr>
  </w:style>
  <w:style w:type="table" w:styleId="ad">
    <w:name w:val="Table Grid"/>
    <w:basedOn w:val="a1"/>
    <w:uiPriority w:val="59"/>
    <w:rsid w:val="00503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564CB"/>
    <w:pPr>
      <w:autoSpaceDE w:val="0"/>
      <w:autoSpaceDN w:val="0"/>
      <w:adjustRightInd w:val="0"/>
    </w:pPr>
    <w:rPr>
      <w:rFonts w:ascii="Times New Roman" w:hAnsi="Times New Roman"/>
      <w:sz w:val="26"/>
      <w:szCs w:val="26"/>
      <w:lang w:eastAsia="en-US"/>
    </w:rPr>
  </w:style>
  <w:style w:type="character" w:customStyle="1" w:styleId="ae">
    <w:name w:val="Гипертекстовая ссылка"/>
    <w:uiPriority w:val="99"/>
    <w:rsid w:val="00CB64EF"/>
    <w:rPr>
      <w:rFonts w:cs="Times New Roman"/>
      <w:color w:val="106BBE"/>
    </w:rPr>
  </w:style>
  <w:style w:type="character" w:styleId="af">
    <w:name w:val="Hyperlink"/>
    <w:uiPriority w:val="99"/>
    <w:semiHidden/>
    <w:unhideWhenUsed/>
    <w:rsid w:val="005860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</dc:creator>
  <cp:keywords/>
  <cp:lastModifiedBy>204-Галиева</cp:lastModifiedBy>
  <cp:revision>2</cp:revision>
  <cp:lastPrinted>2021-09-01T07:49:00Z</cp:lastPrinted>
  <dcterms:created xsi:type="dcterms:W3CDTF">2021-09-01T10:40:00Z</dcterms:created>
  <dcterms:modified xsi:type="dcterms:W3CDTF">2021-09-01T10:40:00Z</dcterms:modified>
</cp:coreProperties>
</file>